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81FA" w14:textId="77777777" w:rsidR="00693FCB" w:rsidRPr="00566B94" w:rsidRDefault="00693FCB" w:rsidP="00566B94">
      <w:pPr>
        <w:jc w:val="center"/>
        <w:rPr>
          <w:b/>
          <w:bCs/>
          <w:sz w:val="48"/>
          <w:szCs w:val="48"/>
        </w:rPr>
      </w:pPr>
    </w:p>
    <w:p w14:paraId="1D4733F5" w14:textId="02180195" w:rsidR="00566B94" w:rsidRPr="00566B94" w:rsidRDefault="00566B94" w:rsidP="00566B94">
      <w:pPr>
        <w:jc w:val="center"/>
        <w:rPr>
          <w:b/>
          <w:bCs/>
          <w:sz w:val="48"/>
          <w:szCs w:val="48"/>
        </w:rPr>
      </w:pPr>
      <w:r w:rsidRPr="00566B94">
        <w:rPr>
          <w:b/>
          <w:bCs/>
          <w:sz w:val="48"/>
          <w:szCs w:val="48"/>
        </w:rPr>
        <w:t>Capacitación a conductores de</w:t>
      </w:r>
      <w:r w:rsidR="00761C79">
        <w:rPr>
          <w:b/>
          <w:bCs/>
          <w:sz w:val="48"/>
          <w:szCs w:val="48"/>
        </w:rPr>
        <w:t xml:space="preserve"> bus </w:t>
      </w:r>
      <w:r w:rsidRPr="00566B94">
        <w:rPr>
          <w:b/>
          <w:bCs/>
          <w:sz w:val="48"/>
          <w:szCs w:val="48"/>
        </w:rPr>
        <w:t>fortalece la seguridad vial en Santa Marta</w:t>
      </w:r>
    </w:p>
    <w:p w14:paraId="4FA0F334" w14:textId="77777777" w:rsidR="00566B94" w:rsidRPr="00566B94" w:rsidRDefault="00566B94" w:rsidP="00566B94">
      <w:pPr>
        <w:jc w:val="both"/>
        <w:rPr>
          <w:sz w:val="24"/>
          <w:szCs w:val="24"/>
        </w:rPr>
      </w:pPr>
    </w:p>
    <w:p w14:paraId="6C9EEA61" w14:textId="0EBB68FF" w:rsidR="00566B94" w:rsidRPr="00761C79" w:rsidRDefault="00566B94" w:rsidP="00761C79">
      <w:pPr>
        <w:jc w:val="both"/>
        <w:rPr>
          <w:sz w:val="24"/>
          <w:szCs w:val="24"/>
        </w:rPr>
      </w:pPr>
      <w:r w:rsidRPr="00761C79">
        <w:rPr>
          <w:sz w:val="24"/>
          <w:szCs w:val="24"/>
        </w:rPr>
        <w:t>En el marco de las estrategias para la reducción de la siniestralidad vial en el Distrito, se llevó a cabo una jornada de capacitación dirigida a los conductores de</w:t>
      </w:r>
      <w:r w:rsidR="009236B3">
        <w:rPr>
          <w:sz w:val="24"/>
          <w:szCs w:val="24"/>
        </w:rPr>
        <w:t xml:space="preserve"> transporte público colectivo de Santa Marta.</w:t>
      </w:r>
    </w:p>
    <w:p w14:paraId="39363FAB" w14:textId="77777777" w:rsidR="00566B94" w:rsidRPr="00566B94" w:rsidRDefault="00566B94" w:rsidP="00566B94">
      <w:pPr>
        <w:jc w:val="both"/>
        <w:rPr>
          <w:sz w:val="24"/>
          <w:szCs w:val="24"/>
        </w:rPr>
      </w:pPr>
    </w:p>
    <w:p w14:paraId="71354A9A" w14:textId="77777777" w:rsidR="00566B94" w:rsidRPr="00566B94" w:rsidRDefault="00566B94" w:rsidP="00566B94">
      <w:pPr>
        <w:jc w:val="both"/>
        <w:rPr>
          <w:sz w:val="24"/>
          <w:szCs w:val="24"/>
        </w:rPr>
      </w:pPr>
      <w:r w:rsidRPr="00566B94">
        <w:rPr>
          <w:sz w:val="24"/>
          <w:szCs w:val="24"/>
        </w:rPr>
        <w:t>Durante el espacio formativo se abordaron temas fundamentales como el panorama actual de la siniestralidad en Colombia, las principales causas de los siniestros viales y la importancia de la prevención de la fatiga, la distracción y el respeto a la señalización. Estas causas figuran entre los factores más frecuentes en la ocurrencia de accidentes con vehículos de transporte público colectivo.</w:t>
      </w:r>
    </w:p>
    <w:p w14:paraId="247BDABA" w14:textId="77777777" w:rsidR="00566B94" w:rsidRPr="00566B94" w:rsidRDefault="00566B94" w:rsidP="00566B94">
      <w:pPr>
        <w:jc w:val="both"/>
        <w:rPr>
          <w:sz w:val="24"/>
          <w:szCs w:val="24"/>
        </w:rPr>
      </w:pPr>
    </w:p>
    <w:p w14:paraId="3E82D0E3" w14:textId="77777777" w:rsidR="00566B94" w:rsidRPr="00566B94" w:rsidRDefault="00566B94" w:rsidP="00566B94">
      <w:pPr>
        <w:jc w:val="both"/>
        <w:rPr>
          <w:sz w:val="24"/>
          <w:szCs w:val="24"/>
        </w:rPr>
      </w:pPr>
      <w:r w:rsidRPr="00566B94">
        <w:rPr>
          <w:sz w:val="24"/>
          <w:szCs w:val="24"/>
        </w:rPr>
        <w:t>Uno de los puntos destacados fue la sensibilización sobre la responsabilidad que recae sobre los conductores de buses, considerando que, aunque las cifras de mortalidad en ocupantes de estos vehículos no son altas, sí se presenta una alta proporción de víctimas cuando se ven involucrados otros actores viales más vulnerables, como motociclistas y peatones.</w:t>
      </w:r>
    </w:p>
    <w:p w14:paraId="3B945A99" w14:textId="77777777" w:rsidR="00566B94" w:rsidRPr="00566B94" w:rsidRDefault="00566B94" w:rsidP="00566B94">
      <w:pPr>
        <w:jc w:val="both"/>
        <w:rPr>
          <w:sz w:val="24"/>
          <w:szCs w:val="24"/>
        </w:rPr>
      </w:pPr>
    </w:p>
    <w:p w14:paraId="45647A05" w14:textId="0F5CF1AE" w:rsidR="00566B94" w:rsidRPr="00566B94" w:rsidRDefault="00566B94" w:rsidP="00566B94">
      <w:pPr>
        <w:jc w:val="both"/>
        <w:rPr>
          <w:sz w:val="24"/>
          <w:szCs w:val="24"/>
        </w:rPr>
      </w:pPr>
      <w:r w:rsidRPr="00566B94">
        <w:rPr>
          <w:sz w:val="24"/>
          <w:szCs w:val="24"/>
        </w:rPr>
        <w:t xml:space="preserve">“Estas jornadas son claves para generar conciencia en los conductores. Muchos de ellos llevan años en la profesión, pero no siempre cuentan con información actualizada sobre normas, señales o inspección de vehículos. Este tipo de espacios les permite reconocer esas falencias y mejorar sus prácticas”, aseguró </w:t>
      </w:r>
      <w:r w:rsidR="00CE0407" w:rsidRPr="00CE0407">
        <w:rPr>
          <w:sz w:val="24"/>
          <w:szCs w:val="24"/>
        </w:rPr>
        <w:t xml:space="preserve">Fredy </w:t>
      </w:r>
      <w:r w:rsidR="00CE0407" w:rsidRPr="00CE0407">
        <w:rPr>
          <w:sz w:val="24"/>
          <w:szCs w:val="24"/>
        </w:rPr>
        <w:t>Jiménez</w:t>
      </w:r>
      <w:r w:rsidR="00CE0407">
        <w:rPr>
          <w:sz w:val="24"/>
          <w:szCs w:val="24"/>
        </w:rPr>
        <w:t xml:space="preserve"> </w:t>
      </w:r>
      <w:r w:rsidRPr="00566B94">
        <w:rPr>
          <w:sz w:val="24"/>
          <w:szCs w:val="24"/>
        </w:rPr>
        <w:t>uno de los formadores.</w:t>
      </w:r>
    </w:p>
    <w:p w14:paraId="3AA9F4DF" w14:textId="77777777" w:rsidR="00566B94" w:rsidRPr="00566B94" w:rsidRDefault="00566B94" w:rsidP="00566B94">
      <w:pPr>
        <w:jc w:val="both"/>
        <w:rPr>
          <w:sz w:val="24"/>
          <w:szCs w:val="24"/>
        </w:rPr>
      </w:pPr>
    </w:p>
    <w:p w14:paraId="2523EDCC" w14:textId="77777777" w:rsidR="00566B94" w:rsidRDefault="00566B94" w:rsidP="00566B94">
      <w:pPr>
        <w:jc w:val="both"/>
        <w:rPr>
          <w:sz w:val="24"/>
          <w:szCs w:val="24"/>
        </w:rPr>
      </w:pPr>
      <w:r w:rsidRPr="00566B94">
        <w:rPr>
          <w:sz w:val="24"/>
          <w:szCs w:val="24"/>
        </w:rPr>
        <w:t>Asimismo, se hizo énfasis en la necesidad de actualizar constantemente los conocimientos, especialmente con la entrada en vigencia del nuevo Manual de Señalización Vial emitido en octubre del año pasado, y se promovió el uso de herramientas tecnológicas como una aplicación móvil con acceso al Código Nacional de Tránsito, señales y normativas actualizadas. Esta aplicación fue descargada por la mayoría de los asistentes, quienes valoraron su utilidad práctica para consultar en tiempo real y fortalecer su labor en la vía.</w:t>
      </w:r>
    </w:p>
    <w:p w14:paraId="6E667C54" w14:textId="77777777" w:rsidR="00566B94" w:rsidRPr="00566B94" w:rsidRDefault="00566B94" w:rsidP="00566B94">
      <w:pPr>
        <w:jc w:val="both"/>
        <w:rPr>
          <w:sz w:val="24"/>
          <w:szCs w:val="24"/>
        </w:rPr>
      </w:pPr>
    </w:p>
    <w:p w14:paraId="1B25C551" w14:textId="77777777" w:rsidR="00566B94" w:rsidRDefault="00566B94" w:rsidP="00566B94">
      <w:pPr>
        <w:jc w:val="both"/>
        <w:rPr>
          <w:sz w:val="24"/>
          <w:szCs w:val="24"/>
        </w:rPr>
      </w:pPr>
      <w:r w:rsidRPr="00566B94">
        <w:rPr>
          <w:sz w:val="24"/>
          <w:szCs w:val="24"/>
        </w:rPr>
        <w:t>La jornada cerró con una reflexión sobre la responsabilidad social que implica conducir un vehículo de servicio público, destacando la importancia de seguir fortaleciendo estos espacios de formación como política pública para mejorar la seguridad vial en Santa Marta y contribuir a la reducción de siniestros viales.</w:t>
      </w:r>
    </w:p>
    <w:p w14:paraId="130F84FA" w14:textId="77777777" w:rsidR="00566B94" w:rsidRDefault="00566B94" w:rsidP="00566B94">
      <w:pPr>
        <w:jc w:val="both"/>
        <w:rPr>
          <w:sz w:val="24"/>
          <w:szCs w:val="24"/>
        </w:rPr>
      </w:pPr>
    </w:p>
    <w:p w14:paraId="556D2869" w14:textId="77777777" w:rsidR="007E2924" w:rsidRPr="00566B94" w:rsidRDefault="00566B94" w:rsidP="00566B94">
      <w:pPr>
        <w:jc w:val="both"/>
        <w:rPr>
          <w:sz w:val="24"/>
          <w:szCs w:val="24"/>
        </w:rPr>
      </w:pPr>
      <w:r>
        <w:rPr>
          <w:sz w:val="24"/>
          <w:szCs w:val="24"/>
        </w:rPr>
        <w:lastRenderedPageBreak/>
        <w:t xml:space="preserve">                                                           </w:t>
      </w:r>
      <w:r w:rsidR="00B01DBA">
        <w:rPr>
          <w:color w:val="212121"/>
          <w:sz w:val="24"/>
          <w:szCs w:val="24"/>
        </w:rPr>
        <w:t>2</w:t>
      </w:r>
      <w:r w:rsidR="00A96754">
        <w:rPr>
          <w:color w:val="212121"/>
          <w:sz w:val="24"/>
          <w:szCs w:val="24"/>
        </w:rPr>
        <w:t>7</w:t>
      </w:r>
      <w:r w:rsidR="00041952">
        <w:rPr>
          <w:color w:val="212121"/>
          <w:sz w:val="24"/>
          <w:szCs w:val="24"/>
        </w:rPr>
        <w:t>/0</w:t>
      </w:r>
      <w:r w:rsidR="00A96754">
        <w:rPr>
          <w:color w:val="212121"/>
          <w:sz w:val="24"/>
          <w:szCs w:val="24"/>
        </w:rPr>
        <w:t>5</w:t>
      </w:r>
      <w:r w:rsidR="00041952">
        <w:rPr>
          <w:color w:val="212121"/>
          <w:sz w:val="24"/>
          <w:szCs w:val="24"/>
        </w:rPr>
        <w:t>/2025</w:t>
      </w:r>
    </w:p>
    <w:p w14:paraId="57B429D2" w14:textId="77777777" w:rsidR="007E2924" w:rsidRDefault="00E003A1">
      <w:pPr>
        <w:spacing w:before="180"/>
        <w:ind w:left="1440" w:right="1440"/>
        <w:jc w:val="center"/>
      </w:pPr>
      <w:r>
        <w:rPr>
          <w:b/>
          <w:color w:val="212121"/>
          <w:sz w:val="24"/>
          <w:szCs w:val="24"/>
        </w:rPr>
        <w:t>Oficina Asesora de Comunicaciones Estratégicas Alcaldía Distrital de Santa Marta, D.T.C.H.</w:t>
      </w:r>
    </w:p>
    <w:sectPr w:rsidR="007E2924">
      <w:headerReference w:type="default" r:id="rId7"/>
      <w:footerReference w:type="default" r:id="rId8"/>
      <w:pgSz w:w="11909" w:h="16834"/>
      <w:pgMar w:top="1440" w:right="54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ACA3" w14:textId="77777777" w:rsidR="008A5380" w:rsidRDefault="008A5380">
      <w:pPr>
        <w:spacing w:line="240" w:lineRule="auto"/>
      </w:pPr>
      <w:r>
        <w:separator/>
      </w:r>
    </w:p>
  </w:endnote>
  <w:endnote w:type="continuationSeparator" w:id="0">
    <w:p w14:paraId="5A51E82D" w14:textId="77777777" w:rsidR="008A5380" w:rsidRDefault="008A5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529C" w14:textId="77777777" w:rsidR="007E2924" w:rsidRDefault="00E003A1">
    <w:r>
      <w:rPr>
        <w:noProof/>
      </w:rPr>
      <w:drawing>
        <wp:inline distT="114300" distB="114300" distL="114300" distR="114300" wp14:anchorId="3AB142C0" wp14:editId="3D5A8090">
          <wp:extent cx="6027150" cy="72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27150" cy="723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1CB1" w14:textId="77777777" w:rsidR="008A5380" w:rsidRDefault="008A5380">
      <w:pPr>
        <w:spacing w:line="240" w:lineRule="auto"/>
      </w:pPr>
      <w:r>
        <w:separator/>
      </w:r>
    </w:p>
  </w:footnote>
  <w:footnote w:type="continuationSeparator" w:id="0">
    <w:p w14:paraId="7C5918E6" w14:textId="77777777" w:rsidR="008A5380" w:rsidRDefault="008A53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DF2" w14:textId="77777777" w:rsidR="007E2924" w:rsidRDefault="007E2924"/>
  <w:p w14:paraId="616D6D61" w14:textId="77777777" w:rsidR="007E2924" w:rsidRDefault="00E003A1">
    <w:r>
      <w:rPr>
        <w:noProof/>
      </w:rPr>
      <w:drawing>
        <wp:inline distT="114300" distB="114300" distL="114300" distR="114300" wp14:anchorId="16BCFFBE" wp14:editId="6BABD903">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3E0A14BB" w14:textId="77777777" w:rsidR="007E2924" w:rsidRDefault="007E2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003AC"/>
    <w:multiLevelType w:val="multilevel"/>
    <w:tmpl w:val="09AC6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09558C"/>
    <w:multiLevelType w:val="hybridMultilevel"/>
    <w:tmpl w:val="277AC7FE"/>
    <w:lvl w:ilvl="0" w:tplc="7004CF1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0917644">
    <w:abstractNumId w:val="0"/>
  </w:num>
  <w:num w:numId="2" w16cid:durableId="14471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24"/>
    <w:rsid w:val="00041952"/>
    <w:rsid w:val="0012547A"/>
    <w:rsid w:val="001606C9"/>
    <w:rsid w:val="003F53E9"/>
    <w:rsid w:val="004015D8"/>
    <w:rsid w:val="00566B94"/>
    <w:rsid w:val="00693FCB"/>
    <w:rsid w:val="00761C79"/>
    <w:rsid w:val="007E2924"/>
    <w:rsid w:val="008A5380"/>
    <w:rsid w:val="008D016B"/>
    <w:rsid w:val="00913E9A"/>
    <w:rsid w:val="009236B3"/>
    <w:rsid w:val="00A96754"/>
    <w:rsid w:val="00B01DBA"/>
    <w:rsid w:val="00C17906"/>
    <w:rsid w:val="00CE0407"/>
    <w:rsid w:val="00E00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77F4"/>
  <w15:docId w15:val="{E2A97A23-7C98-4051-926A-95668F03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93FCB"/>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rrafodelista">
    <w:name w:val="List Paragraph"/>
    <w:basedOn w:val="Normal"/>
    <w:uiPriority w:val="34"/>
    <w:qFormat/>
    <w:rsid w:val="0056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69697">
      <w:bodyDiv w:val="1"/>
      <w:marLeft w:val="0"/>
      <w:marRight w:val="0"/>
      <w:marTop w:val="0"/>
      <w:marBottom w:val="0"/>
      <w:divBdr>
        <w:top w:val="none" w:sz="0" w:space="0" w:color="auto"/>
        <w:left w:val="none" w:sz="0" w:space="0" w:color="auto"/>
        <w:bottom w:val="none" w:sz="0" w:space="0" w:color="auto"/>
        <w:right w:val="none" w:sz="0" w:space="0" w:color="auto"/>
      </w:divBdr>
    </w:div>
    <w:div w:id="202820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PANTOJA</dc:creator>
  <cp:keywords/>
  <dc:description/>
  <cp:lastModifiedBy>Diana Solera Betancurt</cp:lastModifiedBy>
  <cp:revision>3</cp:revision>
  <dcterms:created xsi:type="dcterms:W3CDTF">2025-05-27T22:12:00Z</dcterms:created>
  <dcterms:modified xsi:type="dcterms:W3CDTF">2025-05-30T16:36:00Z</dcterms:modified>
</cp:coreProperties>
</file>